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1813" w14:textId="77777777" w:rsidR="00872DA9" w:rsidRDefault="00523423" w:rsidP="000E23C1">
      <w:pPr>
        <w:pStyle w:val="a3"/>
        <w:jc w:val="center"/>
        <w:rPr>
          <w:spacing w:val="0"/>
        </w:rPr>
      </w:pPr>
      <w:r>
        <w:rPr>
          <w:rFonts w:hint="eastAsia"/>
        </w:rPr>
        <w:t>公開指導・引受審査の内容に関する報告書</w:t>
      </w:r>
    </w:p>
    <w:p w14:paraId="18019813" w14:textId="77777777" w:rsidR="00872DA9" w:rsidRDefault="00251D4D" w:rsidP="00251D4D">
      <w:pPr>
        <w:pStyle w:val="a3"/>
        <w:ind w:firstLineChars="1500" w:firstLine="3150"/>
        <w:rPr>
          <w:spacing w:val="0"/>
        </w:rPr>
      </w:pPr>
      <w:r>
        <w:rPr>
          <w:rFonts w:hint="eastAsia"/>
          <w:spacing w:val="0"/>
        </w:rPr>
        <w:t>（本則市場）</w:t>
      </w:r>
    </w:p>
    <w:p w14:paraId="1033DE75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</w:t>
      </w:r>
      <w:r w:rsidR="0091190B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14:paraId="30E9E1E8" w14:textId="77777777" w:rsidR="00872DA9" w:rsidRDefault="00872DA9">
      <w:pPr>
        <w:pStyle w:val="a3"/>
        <w:rPr>
          <w:spacing w:val="0"/>
        </w:rPr>
      </w:pPr>
    </w:p>
    <w:p w14:paraId="178C4BFD" w14:textId="77777777" w:rsidR="00872DA9" w:rsidRDefault="00872DA9">
      <w:pPr>
        <w:pStyle w:val="a3"/>
        <w:rPr>
          <w:spacing w:val="0"/>
        </w:rPr>
      </w:pPr>
      <w:r>
        <w:rPr>
          <w:rFonts w:hint="eastAsia"/>
          <w:spacing w:val="6"/>
        </w:rPr>
        <w:t>証券会員制法人</w:t>
      </w:r>
      <w:r>
        <w:rPr>
          <w:spacing w:val="6"/>
        </w:rPr>
        <w:t xml:space="preserve"> </w:t>
      </w:r>
      <w:r>
        <w:rPr>
          <w:rFonts w:hint="eastAsia"/>
        </w:rPr>
        <w:t>札幌証券取引所</w:t>
      </w:r>
      <w:r>
        <w:rPr>
          <w:spacing w:val="6"/>
        </w:rPr>
        <w:t xml:space="preserve"> </w:t>
      </w:r>
    </w:p>
    <w:p w14:paraId="7C4BE00E" w14:textId="77777777" w:rsidR="00872DA9" w:rsidRDefault="00872DA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6"/>
        </w:rPr>
        <w:t xml:space="preserve"> </w:t>
      </w:r>
      <w:r>
        <w:rPr>
          <w:rFonts w:hint="eastAsia"/>
        </w:rPr>
        <w:t>理事長</w:t>
      </w:r>
      <w:r>
        <w:rPr>
          <w:spacing w:val="6"/>
        </w:rPr>
        <w:t xml:space="preserve">                      </w:t>
      </w:r>
      <w:r>
        <w:rPr>
          <w:rFonts w:hint="eastAsia"/>
        </w:rPr>
        <w:t>殿</w:t>
      </w:r>
      <w:r>
        <w:rPr>
          <w:spacing w:val="6"/>
        </w:rPr>
        <w:t xml:space="preserve"> </w:t>
      </w:r>
    </w:p>
    <w:p w14:paraId="05DF6D4E" w14:textId="77777777" w:rsidR="00872DA9" w:rsidRDefault="00872DA9">
      <w:pPr>
        <w:pStyle w:val="a3"/>
        <w:rPr>
          <w:spacing w:val="0"/>
        </w:rPr>
      </w:pPr>
    </w:p>
    <w:p w14:paraId="6770F252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    </w:t>
      </w:r>
      <w:r>
        <w:rPr>
          <w:rFonts w:hint="eastAsia"/>
        </w:rPr>
        <w:t xml:space="preserve">　</w:t>
      </w:r>
      <w:r w:rsidR="0026652E" w:rsidRPr="0026652E">
        <w:rPr>
          <w:rFonts w:hint="eastAsia"/>
          <w:u w:val="single"/>
        </w:rPr>
        <w:t>幹事会員</w:t>
      </w:r>
      <w:r>
        <w:rPr>
          <w:rFonts w:hint="eastAsia"/>
          <w:u w:val="single"/>
        </w:rPr>
        <w:t xml:space="preserve">　　　　　証券株式会社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14:paraId="730D1B56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</w:t>
      </w:r>
    </w:p>
    <w:p w14:paraId="58DEB37E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    </w:t>
      </w:r>
    </w:p>
    <w:p w14:paraId="7298CF59" w14:textId="77777777" w:rsidR="00824B2C" w:rsidRDefault="00824B2C">
      <w:pPr>
        <w:pStyle w:val="a3"/>
      </w:pPr>
      <w:r>
        <w:rPr>
          <w:rFonts w:hint="eastAsia"/>
        </w:rPr>
        <w:t xml:space="preserve">　</w:t>
      </w:r>
      <w:r w:rsidR="00872DA9">
        <w:rPr>
          <w:spacing w:val="6"/>
          <w:u w:val="single"/>
        </w:rPr>
        <w:t xml:space="preserve">                 </w:t>
      </w:r>
      <w:r w:rsidR="00872DA9">
        <w:rPr>
          <w:rFonts w:hint="eastAsia"/>
          <w:u w:val="single"/>
        </w:rPr>
        <w:t xml:space="preserve">　</w:t>
      </w:r>
      <w:r w:rsidR="00672E3C">
        <w:rPr>
          <w:rFonts w:hint="eastAsia"/>
          <w:u w:val="single"/>
        </w:rPr>
        <w:t xml:space="preserve">　　　　　</w:t>
      </w:r>
      <w:r w:rsidR="00872DA9">
        <w:rPr>
          <w:rFonts w:hint="eastAsia"/>
        </w:rPr>
        <w:t>（</w:t>
      </w:r>
      <w:r w:rsidR="0026652E">
        <w:rPr>
          <w:rFonts w:hint="eastAsia"/>
        </w:rPr>
        <w:t>その企業グループを含む。</w:t>
      </w:r>
      <w:r w:rsidR="00872DA9">
        <w:rPr>
          <w:rFonts w:hint="eastAsia"/>
        </w:rPr>
        <w:t>以下「同社」という。）の</w:t>
      </w:r>
      <w:r>
        <w:rPr>
          <w:rFonts w:hint="eastAsia"/>
        </w:rPr>
        <w:t>新規上場申請にあたって、下記の通り報告いたします。</w:t>
      </w:r>
    </w:p>
    <w:p w14:paraId="6B577CB8" w14:textId="77777777" w:rsidR="00872DA9" w:rsidRPr="00824B2C" w:rsidRDefault="00872DA9">
      <w:pPr>
        <w:pStyle w:val="a3"/>
      </w:pPr>
    </w:p>
    <w:p w14:paraId="1658948F" w14:textId="77777777" w:rsidR="00872DA9" w:rsidRDefault="00872DA9">
      <w:pPr>
        <w:pStyle w:val="a3"/>
        <w:rPr>
          <w:spacing w:val="0"/>
        </w:rPr>
      </w:pPr>
    </w:p>
    <w:p w14:paraId="5F47F336" w14:textId="77777777" w:rsidR="00EB57F7" w:rsidRDefault="00EB57F7" w:rsidP="00EB57F7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7233E2">
        <w:rPr>
          <w:rFonts w:ascii="ＭＳ 明朝" w:hAnsi="ＭＳ 明朝" w:hint="eastAsia"/>
          <w:szCs w:val="21"/>
        </w:rPr>
        <w:t>同社の</w:t>
      </w:r>
      <w:r w:rsidRPr="00AB2280">
        <w:rPr>
          <w:rFonts w:ascii="ＭＳ 明朝" w:hAnsi="ＭＳ 明朝" w:hint="eastAsia"/>
          <w:szCs w:val="21"/>
        </w:rPr>
        <w:t>上場適格性調査（</w:t>
      </w:r>
      <w:r w:rsidR="00672E3C">
        <w:rPr>
          <w:rFonts w:ascii="ＭＳ 明朝" w:hAnsi="ＭＳ 明朝" w:hint="eastAsia"/>
          <w:szCs w:val="21"/>
        </w:rPr>
        <w:t>株</w:t>
      </w:r>
      <w:r w:rsidR="00672E3C">
        <w:rPr>
          <w:rFonts w:ascii="ＭＳ 明朝" w:hAnsi="ＭＳ 明朝" w:hint="eastAsia"/>
          <w:bCs/>
          <w:szCs w:val="21"/>
        </w:rPr>
        <w:t>券上場審査基準第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</w:t>
      </w:r>
      <w:r w:rsidRPr="00AB2280">
        <w:rPr>
          <w:rFonts w:ascii="ＭＳ 明朝" w:hAnsi="ＭＳ 明朝" w:hint="eastAsia"/>
          <w:szCs w:val="21"/>
        </w:rPr>
        <w:t>各号に掲げる事項に適合する見込みがあるかどうかの調査）</w:t>
      </w:r>
      <w:r>
        <w:rPr>
          <w:rFonts w:ascii="ＭＳ 明朝" w:hAnsi="ＭＳ 明朝" w:hint="eastAsia"/>
          <w:szCs w:val="21"/>
        </w:rPr>
        <w:t>や</w:t>
      </w:r>
      <w:r w:rsidRPr="007233E2">
        <w:rPr>
          <w:rFonts w:ascii="ＭＳ 明朝" w:hAnsi="ＭＳ 明朝" w:hint="eastAsia"/>
          <w:szCs w:val="21"/>
        </w:rPr>
        <w:t>上場準備の過程で</w:t>
      </w:r>
      <w:r>
        <w:rPr>
          <w:rFonts w:ascii="ＭＳ 明朝" w:hAnsi="ＭＳ 明朝" w:hint="eastAsia"/>
          <w:szCs w:val="21"/>
        </w:rPr>
        <w:t>、当社が特に</w:t>
      </w:r>
      <w:r w:rsidRPr="007233E2">
        <w:rPr>
          <w:rFonts w:ascii="ＭＳ 明朝" w:hAnsi="ＭＳ 明朝" w:hint="eastAsia"/>
          <w:szCs w:val="21"/>
        </w:rPr>
        <w:t>重点的に確認</w:t>
      </w:r>
      <w:r>
        <w:rPr>
          <w:rFonts w:ascii="ＭＳ 明朝" w:hAnsi="ＭＳ 明朝" w:hint="eastAsia"/>
          <w:szCs w:val="21"/>
        </w:rPr>
        <w:t>・指導</w:t>
      </w:r>
      <w:r w:rsidRPr="007233E2">
        <w:rPr>
          <w:rFonts w:ascii="ＭＳ 明朝" w:hAnsi="ＭＳ 明朝" w:hint="eastAsia"/>
          <w:szCs w:val="21"/>
        </w:rPr>
        <w:t>した事項</w:t>
      </w:r>
      <w:r>
        <w:rPr>
          <w:rFonts w:ascii="ＭＳ 明朝" w:hAnsi="ＭＳ 明朝" w:hint="eastAsia"/>
          <w:szCs w:val="21"/>
        </w:rPr>
        <w:t>（確認・指導中の事項を含む）</w:t>
      </w:r>
      <w:r w:rsidRPr="007233E2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以下</w:t>
      </w:r>
      <w:r w:rsidRPr="007233E2">
        <w:rPr>
          <w:rFonts w:ascii="ＭＳ 明朝" w:hAnsi="ＭＳ 明朝" w:hint="eastAsia"/>
          <w:szCs w:val="21"/>
        </w:rPr>
        <w:t>のとおりです。</w:t>
      </w:r>
    </w:p>
    <w:p w14:paraId="664A4079" w14:textId="77777777" w:rsidR="00EB57F7" w:rsidRDefault="00EB57F7" w:rsidP="00EB57F7">
      <w:pPr>
        <w:snapToGrid w:val="0"/>
        <w:ind w:firstLineChars="100" w:firstLine="210"/>
        <w:rPr>
          <w:rFonts w:ascii="ＭＳ 明朝" w:hAnsi="ＭＳ 明朝"/>
          <w:szCs w:val="21"/>
        </w:rPr>
      </w:pPr>
    </w:p>
    <w:p w14:paraId="49984456" w14:textId="77777777" w:rsidR="00EB57F7" w:rsidRDefault="00EB57F7" w:rsidP="00EB57F7">
      <w:pPr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71828409" w14:textId="77777777" w:rsidR="00EB57F7" w:rsidRPr="007233E2" w:rsidRDefault="00EB57F7" w:rsidP="00EB57F7">
      <w:pPr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37104395" w14:textId="77777777" w:rsidR="00EB57F7" w:rsidRDefault="00672E3C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「企業の継続性及び収益性（株券上場審査基準</w:t>
      </w:r>
      <w:r w:rsidR="00EB57F7">
        <w:rPr>
          <w:rFonts w:ascii="ＭＳ 明朝" w:hAnsi="ＭＳ 明朝" w:hint="eastAsia"/>
          <w:bCs/>
          <w:szCs w:val="21"/>
        </w:rPr>
        <w:t>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EB57F7">
        <w:rPr>
          <w:rFonts w:ascii="ＭＳ 明朝" w:hAnsi="ＭＳ 明朝" w:hint="eastAsia"/>
          <w:bCs/>
          <w:szCs w:val="21"/>
        </w:rPr>
        <w:t>条第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EB57F7">
        <w:rPr>
          <w:rFonts w:ascii="ＭＳ 明朝" w:hAnsi="ＭＳ 明朝" w:hint="eastAsia"/>
          <w:bCs/>
          <w:szCs w:val="21"/>
        </w:rPr>
        <w:t>項第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EB57F7">
        <w:rPr>
          <w:rFonts w:ascii="ＭＳ 明朝" w:hAnsi="ＭＳ 明朝" w:hint="eastAsia"/>
          <w:bCs/>
          <w:szCs w:val="21"/>
        </w:rPr>
        <w:t>号）」関係</w:t>
      </w:r>
    </w:p>
    <w:p w14:paraId="05FD7DC7" w14:textId="77777777" w:rsidR="00EB57F7" w:rsidRPr="005B49C9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68CEFC2E" w14:textId="77777777" w:rsidR="00EB57F7" w:rsidRPr="007233E2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67AD5616" w14:textId="77777777" w:rsidR="00EB57F7" w:rsidRPr="007233E2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</w:t>
      </w:r>
      <w:r w:rsidRPr="007233E2">
        <w:rPr>
          <w:rFonts w:ascii="ＭＳ 明朝" w:hAnsi="ＭＳ 明朝" w:hint="eastAsia"/>
          <w:bCs/>
          <w:szCs w:val="21"/>
        </w:rPr>
        <w:t>企業経営の健全性（</w:t>
      </w:r>
      <w:r w:rsidR="00672E3C">
        <w:rPr>
          <w:rFonts w:ascii="ＭＳ 明朝" w:hAnsi="ＭＳ 明朝" w:hint="eastAsia"/>
          <w:bCs/>
          <w:szCs w:val="21"/>
        </w:rPr>
        <w:t>株券上場審査基準第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7FCC80FA" w14:textId="77777777" w:rsidR="00EB57F7" w:rsidRPr="007233E2" w:rsidRDefault="00EB57F7" w:rsidP="00EB57F7">
      <w:pPr>
        <w:tabs>
          <w:tab w:val="num" w:pos="540"/>
        </w:tabs>
        <w:snapToGrid w:val="0"/>
        <w:ind w:left="540" w:hanging="540"/>
        <w:rPr>
          <w:rFonts w:ascii="ＭＳ 明朝" w:hAnsi="ＭＳ 明朝"/>
          <w:sz w:val="18"/>
          <w:szCs w:val="18"/>
        </w:rPr>
      </w:pPr>
    </w:p>
    <w:p w14:paraId="637CE1BE" w14:textId="77777777" w:rsidR="00EB57F7" w:rsidRPr="007233E2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48ED17A8" w14:textId="77777777" w:rsidR="00EB57F7" w:rsidRPr="007233E2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</w:t>
      </w:r>
      <w:r w:rsidRPr="007233E2">
        <w:rPr>
          <w:rFonts w:ascii="ＭＳ 明朝" w:hAnsi="ＭＳ 明朝" w:hint="eastAsia"/>
          <w:bCs/>
          <w:szCs w:val="21"/>
        </w:rPr>
        <w:t>企業のコー</w:t>
      </w:r>
      <w:r w:rsidR="00672E3C">
        <w:rPr>
          <w:rFonts w:ascii="ＭＳ 明朝" w:hAnsi="ＭＳ 明朝" w:hint="eastAsia"/>
          <w:bCs/>
          <w:szCs w:val="21"/>
        </w:rPr>
        <w:t>ポレート・ガバナンス及び内部管理体制の有効性（株券上場審査基準第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</w:t>
      </w:r>
      <w:r w:rsidR="00930350">
        <w:rPr>
          <w:rFonts w:ascii="ＭＳ 明朝" w:hAnsi="ＭＳ 明朝" w:hint="eastAsia"/>
          <w:bCs/>
          <w:szCs w:val="21"/>
        </w:rPr>
        <w:t>３</w:t>
      </w:r>
      <w:r w:rsidR="00672E3C">
        <w:rPr>
          <w:rFonts w:ascii="ＭＳ 明朝" w:hAnsi="ＭＳ 明朝" w:hint="eastAsia"/>
          <w:bCs/>
          <w:szCs w:val="21"/>
        </w:rPr>
        <w:t>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4AB15582" w14:textId="77777777" w:rsidR="00EB57F7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102A2F07" w14:textId="77777777" w:rsidR="00EB57F7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3D5AC801" w14:textId="77777777" w:rsidR="00EB57F7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「企業内容</w:t>
      </w:r>
      <w:r w:rsidRPr="007233E2">
        <w:rPr>
          <w:rFonts w:ascii="ＭＳ 明朝" w:hAnsi="ＭＳ 明朝" w:hint="eastAsia"/>
          <w:bCs/>
          <w:szCs w:val="21"/>
        </w:rPr>
        <w:t>等の開示の</w:t>
      </w:r>
      <w:r>
        <w:rPr>
          <w:rFonts w:ascii="ＭＳ 明朝" w:hAnsi="ＭＳ 明朝" w:hint="eastAsia"/>
          <w:bCs/>
          <w:szCs w:val="21"/>
        </w:rPr>
        <w:t>適正</w:t>
      </w:r>
      <w:r w:rsidR="00672E3C">
        <w:rPr>
          <w:rFonts w:ascii="ＭＳ 明朝" w:hAnsi="ＭＳ 明朝" w:hint="eastAsia"/>
          <w:bCs/>
          <w:szCs w:val="21"/>
        </w:rPr>
        <w:t>性（株券上場審査基準第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</w:t>
      </w:r>
      <w:r w:rsidR="00930350">
        <w:rPr>
          <w:rFonts w:ascii="ＭＳ 明朝" w:hAnsi="ＭＳ 明朝" w:hint="eastAsia"/>
          <w:bCs/>
          <w:szCs w:val="21"/>
        </w:rPr>
        <w:t>４</w:t>
      </w:r>
      <w:r w:rsidR="00672E3C">
        <w:rPr>
          <w:rFonts w:ascii="ＭＳ 明朝" w:hAnsi="ＭＳ 明朝" w:hint="eastAsia"/>
          <w:bCs/>
          <w:szCs w:val="21"/>
        </w:rPr>
        <w:t>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5EB7AB7F" w14:textId="77777777" w:rsidR="00EB57F7" w:rsidRDefault="00EB57F7" w:rsidP="00EB57F7">
      <w:pPr>
        <w:snapToGrid w:val="0"/>
        <w:rPr>
          <w:rFonts w:ascii="ＭＳ 明朝" w:hAnsi="ＭＳ 明朝"/>
          <w:bCs/>
          <w:szCs w:val="21"/>
        </w:rPr>
      </w:pPr>
    </w:p>
    <w:p w14:paraId="473B1EDF" w14:textId="77777777" w:rsidR="00EB57F7" w:rsidRPr="007233E2" w:rsidRDefault="00EB57F7" w:rsidP="00EB57F7">
      <w:pPr>
        <w:snapToGrid w:val="0"/>
        <w:rPr>
          <w:rFonts w:ascii="ＭＳ 明朝" w:hAnsi="ＭＳ 明朝"/>
          <w:bCs/>
          <w:szCs w:val="21"/>
        </w:rPr>
      </w:pPr>
    </w:p>
    <w:p w14:paraId="421C34E4" w14:textId="77777777" w:rsidR="00EB57F7" w:rsidRPr="007233E2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4F25ED89" w14:textId="77777777" w:rsidR="00EB57F7" w:rsidRPr="007233E2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</w:t>
      </w:r>
      <w:r w:rsidRPr="007233E2">
        <w:rPr>
          <w:rFonts w:ascii="ＭＳ 明朝" w:hAnsi="ＭＳ 明朝" w:hint="eastAsia"/>
          <w:bCs/>
          <w:szCs w:val="21"/>
        </w:rPr>
        <w:t>その他公益又は投</w:t>
      </w:r>
      <w:r w:rsidR="00105BDC">
        <w:rPr>
          <w:rFonts w:ascii="ＭＳ 明朝" w:hAnsi="ＭＳ 明朝" w:hint="eastAsia"/>
          <w:bCs/>
          <w:szCs w:val="21"/>
        </w:rPr>
        <w:t>資者保護の観点から本</w:t>
      </w:r>
      <w:r w:rsidR="00672E3C">
        <w:rPr>
          <w:rFonts w:ascii="ＭＳ 明朝" w:hAnsi="ＭＳ 明朝" w:hint="eastAsia"/>
          <w:bCs/>
          <w:szCs w:val="21"/>
        </w:rPr>
        <w:t>所が必要と認める事項（株券上場審査基準第</w:t>
      </w:r>
      <w:r w:rsidR="00930350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930350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項第５号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7D169162" w14:textId="77777777" w:rsidR="00EB57F7" w:rsidRPr="007233E2" w:rsidRDefault="00EB57F7" w:rsidP="00EB57F7">
      <w:pPr>
        <w:snapToGrid w:val="0"/>
        <w:rPr>
          <w:rFonts w:ascii="ＭＳ 明朝" w:hAnsi="ＭＳ 明朝"/>
          <w:bCs/>
          <w:szCs w:val="21"/>
          <w:bdr w:val="single" w:sz="4" w:space="0" w:color="auto"/>
        </w:rPr>
      </w:pPr>
    </w:p>
    <w:p w14:paraId="65D45D07" w14:textId="77777777" w:rsidR="00EB57F7" w:rsidRPr="006063FD" w:rsidRDefault="00EB57F7" w:rsidP="00EB57F7">
      <w:pPr>
        <w:snapToGrid w:val="0"/>
        <w:ind w:left="315" w:hangingChars="150" w:hanging="315"/>
        <w:rPr>
          <w:rFonts w:ascii="ＭＳ 明朝" w:hAnsi="ＭＳ 明朝"/>
          <w:bCs/>
          <w:szCs w:val="21"/>
        </w:rPr>
      </w:pPr>
    </w:p>
    <w:p w14:paraId="1F01BC46" w14:textId="77777777" w:rsidR="00EB57F7" w:rsidRPr="007233E2" w:rsidRDefault="00EB57F7" w:rsidP="00EB57F7">
      <w:pPr>
        <w:snapToGrid w:val="0"/>
        <w:ind w:left="315" w:hangingChars="150" w:hanging="315"/>
        <w:jc w:val="right"/>
        <w:rPr>
          <w:rFonts w:ascii="ＭＳ 明朝" w:hAnsi="ＭＳ 明朝"/>
          <w:bCs/>
          <w:szCs w:val="21"/>
        </w:rPr>
      </w:pPr>
      <w:r w:rsidRPr="007233E2">
        <w:rPr>
          <w:rFonts w:ascii="ＭＳ 明朝" w:hAnsi="ＭＳ 明朝" w:hint="eastAsia"/>
          <w:bCs/>
          <w:szCs w:val="21"/>
        </w:rPr>
        <w:t>以　上</w:t>
      </w:r>
    </w:p>
    <w:p w14:paraId="20A07E08" w14:textId="77777777" w:rsidR="006157CB" w:rsidRDefault="006157CB" w:rsidP="006157CB">
      <w:pPr>
        <w:pStyle w:val="a3"/>
        <w:rPr>
          <w:spacing w:val="0"/>
        </w:rPr>
      </w:pPr>
    </w:p>
    <w:sectPr w:rsidR="006157CB" w:rsidSect="0067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605" w:bottom="96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E361" w14:textId="77777777" w:rsidR="002E5CD3" w:rsidRDefault="002E5CD3">
      <w:r>
        <w:separator/>
      </w:r>
    </w:p>
  </w:endnote>
  <w:endnote w:type="continuationSeparator" w:id="0">
    <w:p w14:paraId="0F912649" w14:textId="77777777" w:rsidR="002E5CD3" w:rsidRDefault="002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9942" w14:textId="77777777" w:rsidR="007E6C59" w:rsidRDefault="007E6C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006E" w14:textId="77777777" w:rsidR="007E6C59" w:rsidRDefault="007E6C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B698" w14:textId="77777777" w:rsidR="007E6C59" w:rsidRDefault="007E6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C003" w14:textId="77777777" w:rsidR="002E5CD3" w:rsidRDefault="002E5CD3">
      <w:r>
        <w:separator/>
      </w:r>
    </w:p>
  </w:footnote>
  <w:footnote w:type="continuationSeparator" w:id="0">
    <w:p w14:paraId="5F959F2C" w14:textId="77777777" w:rsidR="002E5CD3" w:rsidRDefault="002E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E19C" w14:textId="77777777" w:rsidR="007E6C59" w:rsidRDefault="007E6C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0D17" w14:textId="1AA48DAD" w:rsidR="003355A3" w:rsidRDefault="007E6C59" w:rsidP="00B04273">
    <w:pPr>
      <w:pStyle w:val="a7"/>
      <w:ind w:firstLineChars="3500" w:firstLine="7350"/>
    </w:pPr>
    <w:r>
      <w:rPr>
        <w:rFonts w:hint="eastAsia"/>
      </w:rPr>
      <w:t>所定</w:t>
    </w:r>
    <w:r w:rsidR="00E73BA0">
      <w:rPr>
        <w:rFonts w:hint="eastAsia"/>
      </w:rPr>
      <w:t>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3A59" w14:textId="77777777" w:rsidR="007E6C59" w:rsidRDefault="007E6C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DB7"/>
    <w:multiLevelType w:val="hybridMultilevel"/>
    <w:tmpl w:val="E832680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D0AEA4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A7596"/>
    <w:multiLevelType w:val="hybridMultilevel"/>
    <w:tmpl w:val="0F38457A"/>
    <w:lvl w:ilvl="0" w:tplc="3C8E708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CB25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A240DE8"/>
    <w:multiLevelType w:val="hybridMultilevel"/>
    <w:tmpl w:val="2ED05BC2"/>
    <w:lvl w:ilvl="0" w:tplc="D8E681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393D62"/>
    <w:multiLevelType w:val="hybridMultilevel"/>
    <w:tmpl w:val="11B47510"/>
    <w:lvl w:ilvl="0" w:tplc="734C8A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346B7B"/>
    <w:multiLevelType w:val="hybridMultilevel"/>
    <w:tmpl w:val="D526D294"/>
    <w:lvl w:ilvl="0" w:tplc="BD3E96E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AA277A"/>
    <w:multiLevelType w:val="hybridMultilevel"/>
    <w:tmpl w:val="7E2CEC9C"/>
    <w:lvl w:ilvl="0" w:tplc="1A6E77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2875530">
    <w:abstractNumId w:val="6"/>
  </w:num>
  <w:num w:numId="2" w16cid:durableId="1776826785">
    <w:abstractNumId w:val="0"/>
  </w:num>
  <w:num w:numId="3" w16cid:durableId="1101606465">
    <w:abstractNumId w:val="2"/>
  </w:num>
  <w:num w:numId="4" w16cid:durableId="269120981">
    <w:abstractNumId w:val="3"/>
  </w:num>
  <w:num w:numId="5" w16cid:durableId="1649896889">
    <w:abstractNumId w:val="1"/>
  </w:num>
  <w:num w:numId="6" w16cid:durableId="1979334723">
    <w:abstractNumId w:val="5"/>
  </w:num>
  <w:num w:numId="7" w16cid:durableId="144503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0"/>
    <w:rsid w:val="000B5E4E"/>
    <w:rsid w:val="000E23C1"/>
    <w:rsid w:val="00105BDC"/>
    <w:rsid w:val="001241D8"/>
    <w:rsid w:val="001B5D9B"/>
    <w:rsid w:val="00251D4D"/>
    <w:rsid w:val="0026652E"/>
    <w:rsid w:val="002E5CD3"/>
    <w:rsid w:val="002E7A6C"/>
    <w:rsid w:val="00302D4B"/>
    <w:rsid w:val="00323AF8"/>
    <w:rsid w:val="003355A3"/>
    <w:rsid w:val="003C36AA"/>
    <w:rsid w:val="0042546B"/>
    <w:rsid w:val="00471338"/>
    <w:rsid w:val="00511D36"/>
    <w:rsid w:val="00523423"/>
    <w:rsid w:val="0059210A"/>
    <w:rsid w:val="006157CB"/>
    <w:rsid w:val="00672E3C"/>
    <w:rsid w:val="006C6D6A"/>
    <w:rsid w:val="0075665B"/>
    <w:rsid w:val="007E6C59"/>
    <w:rsid w:val="0082299A"/>
    <w:rsid w:val="00824B2C"/>
    <w:rsid w:val="00871014"/>
    <w:rsid w:val="00872DA9"/>
    <w:rsid w:val="0091190B"/>
    <w:rsid w:val="00930350"/>
    <w:rsid w:val="00990B94"/>
    <w:rsid w:val="00B04273"/>
    <w:rsid w:val="00C03FC0"/>
    <w:rsid w:val="00C500E3"/>
    <w:rsid w:val="00C673C1"/>
    <w:rsid w:val="00CD7B29"/>
    <w:rsid w:val="00D51AD5"/>
    <w:rsid w:val="00D74085"/>
    <w:rsid w:val="00DC616D"/>
    <w:rsid w:val="00E53FAC"/>
    <w:rsid w:val="00E610C6"/>
    <w:rsid w:val="00E73BA0"/>
    <w:rsid w:val="00EB57F7"/>
    <w:rsid w:val="00F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B4809FC"/>
  <w15:chartTrackingRefBased/>
  <w15:docId w15:val="{DB88D80A-3BBF-4BFC-8B1B-16D1416A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/>
      <w:spacing w:val="12"/>
      <w:sz w:val="21"/>
    </w:rPr>
  </w:style>
  <w:style w:type="paragraph" w:styleId="a4">
    <w:name w:val="Body Text Indent"/>
    <w:basedOn w:val="a"/>
    <w:rsid w:val="00CD7B29"/>
    <w:pPr>
      <w:ind w:left="180" w:firstLine="180"/>
    </w:pPr>
  </w:style>
  <w:style w:type="paragraph" w:styleId="a5">
    <w:name w:val="Balloon Text"/>
    <w:basedOn w:val="a"/>
    <w:semiHidden/>
    <w:rsid w:val="00990B9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B5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0427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042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達弥</dc:creator>
  <cp:keywords/>
  <cp:lastModifiedBy>札幌証券取引所</cp:lastModifiedBy>
  <cp:revision>4</cp:revision>
  <cp:lastPrinted>2012-06-05T05:01:00Z</cp:lastPrinted>
  <dcterms:created xsi:type="dcterms:W3CDTF">2023-08-15T06:33:00Z</dcterms:created>
  <dcterms:modified xsi:type="dcterms:W3CDTF">2023-08-23T05:13:00Z</dcterms:modified>
</cp:coreProperties>
</file>